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985" w:rsidRPr="00FE4507" w:rsidRDefault="003845E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E4507">
        <w:rPr>
          <w:rFonts w:ascii="Times New Roman" w:hAnsi="Times New Roman" w:cs="Times New Roman"/>
          <w:b/>
          <w:bCs/>
          <w:sz w:val="28"/>
          <w:szCs w:val="28"/>
        </w:rPr>
        <w:t>Krytý plavecký stadion Nymburk</w:t>
      </w:r>
    </w:p>
    <w:p w:rsidR="00FE4507" w:rsidRDefault="00FE45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845E6" w:rsidRDefault="003845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4507">
        <w:rPr>
          <w:rFonts w:ascii="Times New Roman" w:hAnsi="Times New Roman" w:cs="Times New Roman"/>
          <w:b/>
          <w:bCs/>
          <w:sz w:val="24"/>
          <w:szCs w:val="24"/>
        </w:rPr>
        <w:t>Potřebná stanoviska a vyjádření pro územní řízení</w:t>
      </w:r>
    </w:p>
    <w:p w:rsidR="00FE4507" w:rsidRPr="00FE4507" w:rsidRDefault="00FE450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845E6" w:rsidRPr="00FE4507" w:rsidRDefault="003845E6" w:rsidP="003845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 xml:space="preserve">Telefonica – vyjádření o </w:t>
      </w:r>
      <w:proofErr w:type="spellStart"/>
      <w:r w:rsidRPr="00FE4507">
        <w:rPr>
          <w:rFonts w:ascii="Times New Roman" w:hAnsi="Times New Roman" w:cs="Times New Roman"/>
          <w:sz w:val="24"/>
          <w:szCs w:val="24"/>
        </w:rPr>
        <w:t>oxistenci</w:t>
      </w:r>
      <w:proofErr w:type="spellEnd"/>
      <w:r w:rsidRPr="00FE4507">
        <w:rPr>
          <w:rFonts w:ascii="Times New Roman" w:hAnsi="Times New Roman" w:cs="Times New Roman"/>
          <w:sz w:val="24"/>
          <w:szCs w:val="24"/>
        </w:rPr>
        <w:t xml:space="preserve"> podzemních vedení komunikační sítě PVKS</w:t>
      </w:r>
    </w:p>
    <w:p w:rsidR="003845E6" w:rsidRPr="00FE4507" w:rsidRDefault="003845E6" w:rsidP="003845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ČD a SDC</w:t>
      </w:r>
    </w:p>
    <w:p w:rsidR="003845E6" w:rsidRPr="00FE4507" w:rsidRDefault="003845E6" w:rsidP="003845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 xml:space="preserve">Krajská hygienická stanice </w:t>
      </w:r>
      <w:r w:rsidRPr="00FE4507">
        <w:rPr>
          <w:rFonts w:ascii="Times New Roman" w:hAnsi="Times New Roman" w:cs="Times New Roman"/>
          <w:b/>
          <w:bCs/>
          <w:color w:val="FF0000"/>
          <w:sz w:val="24"/>
          <w:szCs w:val="24"/>
        </w:rPr>
        <w:t>(v jednání)</w:t>
      </w:r>
    </w:p>
    <w:p w:rsidR="003845E6" w:rsidRPr="00FE4507" w:rsidRDefault="003845E6" w:rsidP="003845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Odbor životního prostředí</w:t>
      </w:r>
    </w:p>
    <w:p w:rsidR="003845E6" w:rsidRPr="00FE4507" w:rsidRDefault="003845E6" w:rsidP="003845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ČEZ Distribuce</w:t>
      </w:r>
    </w:p>
    <w:p w:rsidR="003845E6" w:rsidRPr="00FE4507" w:rsidRDefault="003845E6" w:rsidP="003845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Středočeské plynárny a.s.</w:t>
      </w:r>
    </w:p>
    <w:p w:rsidR="003845E6" w:rsidRPr="00FE4507" w:rsidRDefault="003845E6" w:rsidP="003845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Vodovody a kanalizace</w:t>
      </w:r>
    </w:p>
    <w:p w:rsidR="003845E6" w:rsidRPr="00FE4507" w:rsidRDefault="003845E6" w:rsidP="003845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Technické služby města Nymburk</w:t>
      </w:r>
    </w:p>
    <w:p w:rsidR="003845E6" w:rsidRPr="00FE4507" w:rsidRDefault="003845E6" w:rsidP="003845E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Policie ČR – dopravní inspektorát</w:t>
      </w:r>
    </w:p>
    <w:p w:rsidR="003845E6" w:rsidRPr="00FE4507" w:rsidRDefault="003845E6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Sdružení pro životní prostředí zdravotně postižených v</w:t>
      </w:r>
      <w:r w:rsidR="00A15739" w:rsidRPr="00FE4507">
        <w:rPr>
          <w:rFonts w:ascii="Times New Roman" w:hAnsi="Times New Roman" w:cs="Times New Roman"/>
          <w:sz w:val="24"/>
          <w:szCs w:val="24"/>
        </w:rPr>
        <w:t> </w:t>
      </w:r>
      <w:r w:rsidRPr="00FE4507">
        <w:rPr>
          <w:rFonts w:ascii="Times New Roman" w:hAnsi="Times New Roman" w:cs="Times New Roman"/>
          <w:sz w:val="24"/>
          <w:szCs w:val="24"/>
        </w:rPr>
        <w:t>ČR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Správa a údržba silnic Kutná hora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Archeologický ústav AV ČR Praha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 xml:space="preserve"> Telefonica O2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Povodí Labe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Státní plavební správa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 xml:space="preserve">Krajský úřad Středočeského kraje – ŽP </w:t>
      </w:r>
      <w:r w:rsidRPr="00FE4507">
        <w:rPr>
          <w:rFonts w:ascii="Times New Roman" w:hAnsi="Times New Roman" w:cs="Times New Roman"/>
          <w:b/>
          <w:bCs/>
          <w:color w:val="FF0000"/>
          <w:sz w:val="24"/>
          <w:szCs w:val="24"/>
        </w:rPr>
        <w:t>(v jednání)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Státní plavební správa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 xml:space="preserve">Posuzování vlivu na životní prostředí </w:t>
      </w:r>
      <w:r w:rsidRPr="00FE4507">
        <w:rPr>
          <w:rFonts w:ascii="Times New Roman" w:hAnsi="Times New Roman" w:cs="Times New Roman"/>
          <w:b/>
          <w:bCs/>
          <w:color w:val="FF0000"/>
          <w:sz w:val="24"/>
          <w:szCs w:val="24"/>
        </w:rPr>
        <w:t>(v jednání)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Městský úřad Nymburk odbor správy a rozvoje městského majetku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Vyjádření k využití pozemků z hlediska územního planu (máme)</w:t>
      </w:r>
    </w:p>
    <w:p w:rsidR="00A15739" w:rsidRPr="00FE4507" w:rsidRDefault="00A15739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>Hluková studie (máme)</w:t>
      </w:r>
    </w:p>
    <w:p w:rsidR="00A15739" w:rsidRPr="00FE4507" w:rsidRDefault="00FE4507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 xml:space="preserve">Zjišťovací řízení ŽP – Natura 2000 </w:t>
      </w:r>
      <w:r w:rsidRPr="00FE4507">
        <w:rPr>
          <w:rFonts w:ascii="Times New Roman" w:hAnsi="Times New Roman" w:cs="Times New Roman"/>
          <w:b/>
          <w:bCs/>
          <w:color w:val="FF0000"/>
          <w:sz w:val="24"/>
          <w:szCs w:val="24"/>
        </w:rPr>
        <w:t>(máme)</w:t>
      </w:r>
    </w:p>
    <w:p w:rsidR="00FE4507" w:rsidRPr="00FE4507" w:rsidRDefault="00FE4507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4507">
        <w:rPr>
          <w:rFonts w:ascii="Times New Roman" w:hAnsi="Times New Roman" w:cs="Times New Roman"/>
          <w:sz w:val="24"/>
          <w:szCs w:val="24"/>
        </w:rPr>
        <w:t xml:space="preserve">Vyjádření </w:t>
      </w:r>
      <w:proofErr w:type="spellStart"/>
      <w:r w:rsidRPr="00FE4507">
        <w:rPr>
          <w:rFonts w:ascii="Times New Roman" w:hAnsi="Times New Roman" w:cs="Times New Roman"/>
          <w:sz w:val="24"/>
          <w:szCs w:val="24"/>
        </w:rPr>
        <w:t>Ned</w:t>
      </w:r>
      <w:proofErr w:type="spellEnd"/>
      <w:r w:rsidRPr="00FE4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07">
        <w:rPr>
          <w:rFonts w:ascii="Times New Roman" w:hAnsi="Times New Roman" w:cs="Times New Roman"/>
          <w:sz w:val="24"/>
          <w:szCs w:val="24"/>
        </w:rPr>
        <w:t>hockey</w:t>
      </w:r>
      <w:proofErr w:type="spellEnd"/>
      <w:r w:rsidRPr="00FE4507">
        <w:rPr>
          <w:rFonts w:ascii="Times New Roman" w:hAnsi="Times New Roman" w:cs="Times New Roman"/>
          <w:sz w:val="24"/>
          <w:szCs w:val="24"/>
        </w:rPr>
        <w:t xml:space="preserve"> s.r.o.</w:t>
      </w:r>
    </w:p>
    <w:p w:rsidR="00FE4507" w:rsidRPr="00FE4507" w:rsidRDefault="00FE4507" w:rsidP="00A1573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sectPr w:rsidR="00FE4507" w:rsidRPr="00FE4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36F37"/>
    <w:multiLevelType w:val="hybridMultilevel"/>
    <w:tmpl w:val="E200B9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5E6"/>
    <w:rsid w:val="003845E6"/>
    <w:rsid w:val="00452985"/>
    <w:rsid w:val="008248CD"/>
    <w:rsid w:val="00A15739"/>
    <w:rsid w:val="00FE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394E"/>
  <w15:chartTrackingRefBased/>
  <w15:docId w15:val="{E1423A41-0774-44AF-91CF-E4FA58F8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4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Vošlajer</dc:creator>
  <cp:keywords/>
  <dc:description/>
  <cp:lastModifiedBy>Petr Vošlajer</cp:lastModifiedBy>
  <cp:revision>1</cp:revision>
  <dcterms:created xsi:type="dcterms:W3CDTF">2019-07-11T07:44:00Z</dcterms:created>
  <dcterms:modified xsi:type="dcterms:W3CDTF">2019-07-11T08:09:00Z</dcterms:modified>
</cp:coreProperties>
</file>